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77" w:rsidRDefault="00A33377" w:rsidP="00594E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для проведения</w:t>
      </w:r>
      <w:r w:rsidRPr="00EA72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этапа</w:t>
      </w:r>
    </w:p>
    <w:p w:rsidR="00A33377" w:rsidRDefault="00A33377" w:rsidP="00594E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A33377" w:rsidRDefault="00A33377" w:rsidP="00594E9F">
      <w:pPr>
        <w:pStyle w:val="3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(201</w:t>
      </w:r>
      <w:r w:rsidRPr="00504FAD"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– 201</w:t>
      </w:r>
      <w:r w:rsidRPr="00504FAD"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учебный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  <w:lang w:val="en-US"/>
        </w:rPr>
        <w:t>)</w:t>
      </w:r>
    </w:p>
    <w:p w:rsidR="00A33377" w:rsidRPr="00CA2FCF" w:rsidRDefault="00A33377" w:rsidP="00594E9F">
      <w:pPr>
        <w:pStyle w:val="3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Listening </w:t>
      </w:r>
    </w:p>
    <w:p w:rsidR="00A33377" w:rsidRPr="00C4667A" w:rsidRDefault="00A33377" w:rsidP="00594E9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Time:</w:t>
      </w:r>
      <w:r w:rsidRPr="00C4667A">
        <w:rPr>
          <w:sz w:val="28"/>
          <w:szCs w:val="28"/>
          <w:lang w:val="en-US"/>
        </w:rPr>
        <w:t xml:space="preserve"> </w:t>
      </w:r>
      <w:r w:rsidRPr="0009355D">
        <w:rPr>
          <w:sz w:val="28"/>
          <w:szCs w:val="28"/>
          <w:lang w:val="en-US"/>
        </w:rPr>
        <w:t xml:space="preserve">20 </w:t>
      </w:r>
      <w:r>
        <w:rPr>
          <w:sz w:val="28"/>
          <w:szCs w:val="28"/>
          <w:lang w:val="en-US"/>
        </w:rPr>
        <w:t>minutes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b/>
          <w:sz w:val="28"/>
          <w:szCs w:val="28"/>
          <w:lang w:val="en-US" w:eastAsia="en-US"/>
        </w:rPr>
        <w:t xml:space="preserve">Part 1. </w:t>
      </w:r>
      <w:r w:rsidRPr="00594E9F">
        <w:rPr>
          <w:sz w:val="28"/>
          <w:szCs w:val="28"/>
          <w:lang w:val="en-US" w:eastAsia="en-US"/>
        </w:rPr>
        <w:t xml:space="preserve">You will hear an interview with a student called Sarah </w:t>
      </w:r>
      <w:r>
        <w:rPr>
          <w:sz w:val="28"/>
          <w:szCs w:val="28"/>
          <w:lang w:val="en-US" w:eastAsia="en-US"/>
        </w:rPr>
        <w:t>M</w:t>
      </w:r>
      <w:r w:rsidRPr="00594E9F">
        <w:rPr>
          <w:sz w:val="28"/>
          <w:szCs w:val="28"/>
          <w:lang w:val="en-US" w:eastAsia="en-US"/>
        </w:rPr>
        <w:t>ercer, who is planning to become a weather forecaster. For each question, choose the correct answer A, B or C.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1. Why did Sarah first become interested in the weather?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A she studied weather in school science lessons.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B she had experience of bad weather where she lived.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C she saw programmes about weather on TV.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2. Who encouraged Sarah’s interest in the weather at home?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A her mother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B her father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04FAD">
        <w:rPr>
          <w:sz w:val="28"/>
          <w:szCs w:val="28"/>
          <w:lang w:val="en-US" w:eastAsia="en-US"/>
        </w:rPr>
        <w:t>C her grandfather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3. Pupils at Sarah’s school club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A produced a book about the weather.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B provided information to the school for projects.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C set up equipment for studying the weather.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4. What mistake did Sarah’s family make during a sailing trip?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A they didn’t recognise signs of bad weather coming.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B they hadn’t made preparations for bad weather.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C they failed to check weather forecasts regularly.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/>
        </w:rPr>
        <w:t xml:space="preserve">5. </w:t>
      </w:r>
      <w:r w:rsidRPr="00594E9F">
        <w:rPr>
          <w:sz w:val="28"/>
          <w:szCs w:val="28"/>
          <w:lang w:val="en-US" w:eastAsia="en-US"/>
        </w:rPr>
        <w:t>Sarah thinks in future she’d like to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A work in the area of sport.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B be onTV weather programmes.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C travel abroad for her job.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/>
        </w:rPr>
        <w:t xml:space="preserve">6. </w:t>
      </w:r>
      <w:r w:rsidRPr="00594E9F">
        <w:rPr>
          <w:sz w:val="28"/>
          <w:szCs w:val="28"/>
          <w:lang w:val="en-US" w:eastAsia="en-US"/>
        </w:rPr>
        <w:t>What kind of weather does Sarah like best?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94E9F">
        <w:rPr>
          <w:sz w:val="28"/>
          <w:szCs w:val="28"/>
          <w:lang w:val="en-US" w:eastAsia="en-US"/>
        </w:rPr>
        <w:t>A when the sun is shining</w:t>
      </w:r>
    </w:p>
    <w:p w:rsidR="00A33377" w:rsidRPr="00504FAD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04FAD">
        <w:rPr>
          <w:sz w:val="28"/>
          <w:szCs w:val="28"/>
          <w:lang w:val="en-US" w:eastAsia="en-US"/>
        </w:rPr>
        <w:t>B when it’s raining hard</w:t>
      </w:r>
    </w:p>
    <w:p w:rsidR="00A33377" w:rsidRPr="00594E9F" w:rsidRDefault="00A33377" w:rsidP="00594E9F">
      <w:pPr>
        <w:autoSpaceDE w:val="0"/>
        <w:autoSpaceDN w:val="0"/>
        <w:adjustRightInd w:val="0"/>
        <w:rPr>
          <w:sz w:val="28"/>
          <w:szCs w:val="28"/>
          <w:lang w:val="en-US" w:eastAsia="en-US"/>
        </w:rPr>
      </w:pPr>
      <w:r w:rsidRPr="00504FAD">
        <w:rPr>
          <w:sz w:val="28"/>
          <w:szCs w:val="28"/>
          <w:lang w:val="en-US" w:eastAsia="en-US"/>
        </w:rPr>
        <w:t>C when there’s fog</w:t>
      </w:r>
    </w:p>
    <w:p w:rsidR="00A33377" w:rsidRDefault="00A33377" w:rsidP="00594E9F">
      <w:pPr>
        <w:autoSpaceDE w:val="0"/>
        <w:autoSpaceDN w:val="0"/>
        <w:adjustRightInd w:val="0"/>
        <w:rPr>
          <w:rFonts w:ascii="Calibri" w:hAnsi="Calibri"/>
          <w:lang w:val="en-US"/>
        </w:rPr>
      </w:pPr>
    </w:p>
    <w:p w:rsidR="00A33377" w:rsidRDefault="00A33377" w:rsidP="00594E9F">
      <w:pPr>
        <w:autoSpaceDE w:val="0"/>
        <w:autoSpaceDN w:val="0"/>
        <w:adjustRightInd w:val="0"/>
        <w:rPr>
          <w:rFonts w:ascii="Imago-Book" w:hAnsi="Imago-Book" w:cs="Imago-Book"/>
          <w:sz w:val="21"/>
          <w:szCs w:val="21"/>
          <w:lang w:val="en-US" w:eastAsia="en-US"/>
        </w:rPr>
      </w:pPr>
      <w:r w:rsidRPr="006A64B2">
        <w:rPr>
          <w:b/>
          <w:sz w:val="28"/>
          <w:szCs w:val="28"/>
          <w:lang w:val="en-US"/>
        </w:rPr>
        <w:t>Part 2.</w:t>
      </w:r>
      <w:r>
        <w:rPr>
          <w:b/>
          <w:sz w:val="28"/>
          <w:szCs w:val="28"/>
          <w:lang w:val="en-US"/>
        </w:rPr>
        <w:t xml:space="preserve"> </w:t>
      </w:r>
      <w:r>
        <w:rPr>
          <w:rFonts w:ascii="Imago-Book" w:hAnsi="Imago-Book" w:cs="Imago-Book"/>
          <w:sz w:val="21"/>
          <w:szCs w:val="21"/>
          <w:lang w:val="en-US" w:eastAsia="en-US"/>
        </w:rPr>
        <w:t>Y</w:t>
      </w:r>
      <w:r w:rsidRPr="00594E9F">
        <w:rPr>
          <w:rFonts w:ascii="Imago-Book" w:hAnsi="Imago-Book" w:cs="Imago-Book"/>
          <w:sz w:val="21"/>
          <w:szCs w:val="21"/>
          <w:lang w:val="en-US" w:eastAsia="en-US"/>
        </w:rPr>
        <w:t>ou will hear an art teacher talking to a class about a design competition run by an online magazine.</w:t>
      </w:r>
      <w:r>
        <w:rPr>
          <w:rFonts w:ascii="Imago-Book" w:hAnsi="Imago-Book" w:cs="Imago-Book"/>
          <w:sz w:val="21"/>
          <w:szCs w:val="21"/>
          <w:lang w:val="en-US" w:eastAsia="en-US"/>
        </w:rPr>
        <w:t xml:space="preserve"> </w:t>
      </w:r>
      <w:r w:rsidRPr="00594E9F">
        <w:rPr>
          <w:rFonts w:ascii="Imago-Book" w:hAnsi="Imago-Book" w:cs="Imago-Book"/>
          <w:sz w:val="21"/>
          <w:szCs w:val="21"/>
          <w:lang w:val="en-US" w:eastAsia="en-US"/>
        </w:rPr>
        <w:t>For each question, fill in the missing information in the numbered space.</w:t>
      </w:r>
    </w:p>
    <w:p w:rsidR="00A33377" w:rsidRDefault="00A33377" w:rsidP="00594E9F">
      <w:pPr>
        <w:autoSpaceDE w:val="0"/>
        <w:autoSpaceDN w:val="0"/>
        <w:adjustRightInd w:val="0"/>
        <w:rPr>
          <w:rFonts w:ascii="Imago-Book" w:hAnsi="Imago-Book" w:cs="Imago-Book"/>
          <w:sz w:val="21"/>
          <w:szCs w:val="21"/>
          <w:lang w:val="en-US" w:eastAsia="en-US"/>
        </w:rPr>
      </w:pPr>
    </w:p>
    <w:p w:rsidR="00A33377" w:rsidRDefault="00A33377" w:rsidP="00594E9F">
      <w:pPr>
        <w:autoSpaceDE w:val="0"/>
        <w:autoSpaceDN w:val="0"/>
        <w:adjustRightInd w:val="0"/>
        <w:rPr>
          <w:rFonts w:ascii="Calibri" w:hAnsi="Calibri" w:cs="Nowwhat"/>
          <w:sz w:val="60"/>
          <w:szCs w:val="60"/>
          <w:lang w:val="en-US" w:eastAsia="en-US"/>
        </w:rPr>
      </w:pPr>
      <w:r w:rsidRPr="00235ECF">
        <w:rPr>
          <w:rFonts w:ascii="Nowwhat" w:hAnsi="Nowwhat" w:cs="Nowwhat"/>
          <w:sz w:val="60"/>
          <w:szCs w:val="60"/>
          <w:lang w:val="en-US" w:eastAsia="en-US"/>
        </w:rPr>
        <w:t>Design Competition</w:t>
      </w:r>
    </w:p>
    <w:p w:rsidR="00A33377" w:rsidRDefault="00A33377" w:rsidP="00594E9F">
      <w:pPr>
        <w:autoSpaceDE w:val="0"/>
        <w:autoSpaceDN w:val="0"/>
        <w:adjustRightInd w:val="0"/>
        <w:rPr>
          <w:rFonts w:ascii="Arial-Black" w:hAnsi="Arial-Black" w:cs="Arial-Black"/>
          <w:sz w:val="30"/>
          <w:szCs w:val="30"/>
          <w:lang w:val="en-US" w:eastAsia="en-US"/>
        </w:rPr>
      </w:pPr>
      <w:r w:rsidRPr="00235ECF">
        <w:rPr>
          <w:rFonts w:ascii="Arial-Black" w:hAnsi="Arial-Black" w:cs="Arial-Black"/>
          <w:sz w:val="30"/>
          <w:szCs w:val="30"/>
          <w:lang w:val="en-US" w:eastAsia="en-US"/>
        </w:rPr>
        <w:t>DETAILS:</w:t>
      </w:r>
    </w:p>
    <w:p w:rsidR="00A33377" w:rsidRPr="00594E9F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  <w:r>
        <w:rPr>
          <w:rFonts w:ascii="ArialNarrow" w:hAnsi="ArialNarrow" w:cs="ArialNarrow"/>
          <w:sz w:val="26"/>
          <w:szCs w:val="26"/>
          <w:lang w:val="en-US" w:eastAsia="en-US"/>
        </w:rPr>
        <w:t>Name of magazine</w:t>
      </w:r>
      <w:r w:rsidRPr="00594E9F">
        <w:rPr>
          <w:rFonts w:ascii="ArialNarrow" w:hAnsi="ArialNarrow" w:cs="ArialNarrow"/>
          <w:sz w:val="26"/>
          <w:szCs w:val="26"/>
          <w:lang w:val="en-US" w:eastAsia="en-US"/>
        </w:rPr>
        <w:t xml:space="preserve"> 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(7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)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________________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 xml:space="preserve"> </w:t>
      </w:r>
      <w:r w:rsidRPr="00594E9F">
        <w:rPr>
          <w:rFonts w:ascii="ArialNarrow" w:hAnsi="ArialNarrow" w:cs="ArialNarrow"/>
          <w:sz w:val="26"/>
          <w:szCs w:val="26"/>
          <w:lang w:val="en-US" w:eastAsia="en-US"/>
        </w:rPr>
        <w:t>Designs</w:t>
      </w:r>
    </w:p>
    <w:p w:rsidR="00A33377" w:rsidRPr="00594E9F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  <w:r w:rsidRPr="00594E9F">
        <w:rPr>
          <w:rFonts w:ascii="ArialNarrow" w:hAnsi="ArialNarrow" w:cs="ArialNarrow"/>
          <w:sz w:val="26"/>
          <w:szCs w:val="26"/>
          <w:lang w:val="en-US" w:eastAsia="en-US"/>
        </w:rPr>
        <w:t xml:space="preserve">Design a 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(8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)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______________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 xml:space="preserve"> </w:t>
      </w:r>
      <w:r w:rsidRPr="00594E9F">
        <w:rPr>
          <w:rFonts w:ascii="ArialNarrow" w:hAnsi="ArialNarrow" w:cs="ArialNarrow"/>
          <w:sz w:val="26"/>
          <w:szCs w:val="26"/>
          <w:lang w:val="en-US" w:eastAsia="en-US"/>
        </w:rPr>
        <w:t>for the magazine.</w:t>
      </w:r>
    </w:p>
    <w:p w:rsidR="00A33377" w:rsidRPr="00594E9F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  <w:r w:rsidRPr="00594E9F">
        <w:rPr>
          <w:rFonts w:ascii="ArialNarrow" w:hAnsi="ArialNarrow" w:cs="ArialNarrow"/>
          <w:sz w:val="26"/>
          <w:szCs w:val="26"/>
          <w:lang w:val="en-US" w:eastAsia="en-US"/>
        </w:rPr>
        <w:t xml:space="preserve">The design must include a 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(9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)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_________________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 xml:space="preserve"> </w:t>
      </w:r>
      <w:r w:rsidRPr="00594E9F">
        <w:rPr>
          <w:rFonts w:ascii="ArialNarrow" w:hAnsi="ArialNarrow" w:cs="ArialNarrow"/>
          <w:sz w:val="26"/>
          <w:szCs w:val="26"/>
          <w:lang w:val="en-US" w:eastAsia="en-US"/>
        </w:rPr>
        <w:t>.</w:t>
      </w:r>
    </w:p>
    <w:p w:rsidR="00A33377" w:rsidRPr="00594E9F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  <w:r w:rsidRPr="00594E9F">
        <w:rPr>
          <w:rFonts w:ascii="ArialNarrow" w:hAnsi="ArialNarrow" w:cs="ArialNarrow"/>
          <w:sz w:val="26"/>
          <w:szCs w:val="26"/>
          <w:lang w:val="en-US" w:eastAsia="en-US"/>
        </w:rPr>
        <w:t xml:space="preserve">Entries can be sent in up to 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(10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)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__________________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 xml:space="preserve"> </w:t>
      </w:r>
      <w:r w:rsidRPr="00594E9F">
        <w:rPr>
          <w:rFonts w:ascii="ArialNarrow" w:hAnsi="ArialNarrow" w:cs="ArialNarrow"/>
          <w:sz w:val="26"/>
          <w:szCs w:val="26"/>
          <w:lang w:val="en-US" w:eastAsia="en-US"/>
        </w:rPr>
        <w:t>May.</w:t>
      </w:r>
    </w:p>
    <w:p w:rsidR="00A33377" w:rsidRPr="00D103C2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  <w:r w:rsidRPr="00594E9F">
        <w:rPr>
          <w:rFonts w:ascii="ArialNarrow" w:hAnsi="ArialNarrow" w:cs="ArialNarrow"/>
          <w:sz w:val="26"/>
          <w:szCs w:val="26"/>
          <w:lang w:val="en-US" w:eastAsia="en-US"/>
        </w:rPr>
        <w:t xml:space="preserve">If possible, pupils should also send their 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(11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)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_______________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 xml:space="preserve"> </w:t>
      </w:r>
      <w:r>
        <w:rPr>
          <w:rFonts w:ascii="ArialNarrow" w:hAnsi="ArialNarrow" w:cs="ArialNarrow"/>
          <w:sz w:val="26"/>
          <w:szCs w:val="26"/>
          <w:lang w:val="en-US" w:eastAsia="en-US"/>
        </w:rPr>
        <w:t xml:space="preserve">with </w:t>
      </w:r>
      <w:r w:rsidRPr="00D103C2">
        <w:rPr>
          <w:rFonts w:ascii="ArialNarrow" w:hAnsi="ArialNarrow" w:cs="ArialNarrow"/>
          <w:sz w:val="26"/>
          <w:szCs w:val="26"/>
          <w:lang w:val="en-US" w:eastAsia="en-US"/>
        </w:rPr>
        <w:t>the entry.</w:t>
      </w:r>
    </w:p>
    <w:p w:rsidR="00A33377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  <w:r w:rsidRPr="00594E9F">
        <w:rPr>
          <w:rFonts w:ascii="ArialNarrow" w:hAnsi="ArialNarrow" w:cs="ArialNarrow"/>
          <w:sz w:val="26"/>
          <w:szCs w:val="26"/>
          <w:lang w:val="en-US" w:eastAsia="en-US"/>
        </w:rPr>
        <w:t xml:space="preserve">The winning school will receive a 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(12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)</w:t>
      </w:r>
      <w:r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>___________</w:t>
      </w:r>
      <w:r w:rsidRPr="00594E9F">
        <w:rPr>
          <w:rFonts w:ascii="ArialNarrow-Bold" w:hAnsi="ArialNarrow-Bold" w:cs="ArialNarrow-Bold"/>
          <w:b/>
          <w:bCs/>
          <w:sz w:val="26"/>
          <w:szCs w:val="26"/>
          <w:lang w:val="en-US" w:eastAsia="en-US"/>
        </w:rPr>
        <w:t xml:space="preserve"> </w:t>
      </w:r>
      <w:r w:rsidRPr="00594E9F">
        <w:rPr>
          <w:rFonts w:ascii="ArialNarrow" w:hAnsi="ArialNarrow" w:cs="ArialNarrow"/>
          <w:sz w:val="26"/>
          <w:szCs w:val="26"/>
          <w:lang w:val="en-US" w:eastAsia="en-US"/>
        </w:rPr>
        <w:t>.</w:t>
      </w:r>
    </w:p>
    <w:p w:rsidR="00A33377" w:rsidRDefault="00A33377" w:rsidP="00594E9F">
      <w:pPr>
        <w:autoSpaceDE w:val="0"/>
        <w:autoSpaceDN w:val="0"/>
        <w:adjustRightInd w:val="0"/>
        <w:rPr>
          <w:rFonts w:ascii="ArialNarrow" w:hAnsi="ArialNarrow" w:cs="ArialNarrow"/>
          <w:sz w:val="26"/>
          <w:szCs w:val="26"/>
          <w:lang w:val="en-US" w:eastAsia="en-US"/>
        </w:rPr>
      </w:pPr>
    </w:p>
    <w:p w:rsidR="00A33377" w:rsidRDefault="00A33377" w:rsidP="00D103C2">
      <w:pPr>
        <w:autoSpaceDE w:val="0"/>
        <w:autoSpaceDN w:val="0"/>
        <w:adjustRightInd w:val="0"/>
        <w:rPr>
          <w:rFonts w:ascii="Imago-Book" w:hAnsi="Imago-Book" w:cs="Imago-Book"/>
          <w:sz w:val="21"/>
          <w:szCs w:val="21"/>
          <w:lang w:val="en-US" w:eastAsia="en-US"/>
        </w:rPr>
      </w:pPr>
      <w:r w:rsidRPr="00D103C2">
        <w:rPr>
          <w:rFonts w:ascii="Calibri" w:hAnsi="Calibri"/>
          <w:b/>
          <w:lang w:val="en-US"/>
        </w:rPr>
        <w:t>Part 3.</w:t>
      </w:r>
      <w:r>
        <w:rPr>
          <w:rFonts w:ascii="Calibri" w:hAnsi="Calibri"/>
          <w:b/>
          <w:lang w:val="en-US"/>
        </w:rPr>
        <w:t xml:space="preserve"> </w:t>
      </w:r>
      <w:r>
        <w:rPr>
          <w:rFonts w:ascii="Imago-Book" w:hAnsi="Imago-Book" w:cs="Imago-Book"/>
          <w:sz w:val="21"/>
          <w:szCs w:val="21"/>
          <w:lang w:val="en-US" w:eastAsia="en-US"/>
        </w:rPr>
        <w:t>Look at the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 xml:space="preserve"> sentences for this part.</w:t>
      </w:r>
      <w:r>
        <w:rPr>
          <w:rFonts w:ascii="Imago-Book" w:hAnsi="Imago-Book" w:cs="Imago-Book"/>
          <w:sz w:val="21"/>
          <w:szCs w:val="21"/>
          <w:lang w:val="en-US" w:eastAsia="en-US"/>
        </w:rPr>
        <w:t xml:space="preserve"> Y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>ou will</w:t>
      </w:r>
      <w:r>
        <w:rPr>
          <w:rFonts w:ascii="Imago-Book" w:hAnsi="Imago-Book" w:cs="Imago-Book"/>
          <w:sz w:val="21"/>
          <w:szCs w:val="21"/>
          <w:lang w:val="en-US" w:eastAsia="en-US"/>
        </w:rPr>
        <w:t xml:space="preserve"> hear a boy, Mark, and a girl, A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>nna, talking about winter sports.</w:t>
      </w:r>
      <w:r>
        <w:rPr>
          <w:rFonts w:ascii="Imago-Book" w:hAnsi="Imago-Book" w:cs="Imago-Book"/>
          <w:sz w:val="21"/>
          <w:szCs w:val="21"/>
          <w:lang w:val="en-US" w:eastAsia="en-US"/>
        </w:rPr>
        <w:t xml:space="preserve"> D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>ecide if each se</w:t>
      </w:r>
      <w:r>
        <w:rPr>
          <w:rFonts w:ascii="Imago-Book" w:hAnsi="Imago-Book" w:cs="Imago-Book"/>
          <w:sz w:val="21"/>
          <w:szCs w:val="21"/>
          <w:lang w:val="en-US" w:eastAsia="en-US"/>
        </w:rPr>
        <w:t>ntence is correct or incorrect. I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 xml:space="preserve">f it is correct, choose the letter </w:t>
      </w:r>
      <w:r>
        <w:rPr>
          <w:rFonts w:ascii="Imago-Medium" w:hAnsi="Imago-Medium" w:cs="Imago-Medium"/>
          <w:sz w:val="21"/>
          <w:szCs w:val="21"/>
          <w:lang w:val="en-US" w:eastAsia="en-US"/>
        </w:rPr>
        <w:t>A</w:t>
      </w:r>
      <w:r w:rsidRPr="00D103C2">
        <w:rPr>
          <w:rFonts w:ascii="Imago-Medium" w:hAnsi="Imago-Medium" w:cs="Imago-Medium"/>
          <w:sz w:val="21"/>
          <w:szCs w:val="21"/>
          <w:lang w:val="en-US" w:eastAsia="en-US"/>
        </w:rPr>
        <w:t xml:space="preserve"> 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 xml:space="preserve">for </w:t>
      </w:r>
      <w:r w:rsidRPr="00D103C2">
        <w:rPr>
          <w:rFonts w:ascii="Imago-Medium" w:hAnsi="Imago-Medium" w:cs="Imago-Medium"/>
          <w:sz w:val="21"/>
          <w:szCs w:val="21"/>
          <w:lang w:val="en-US" w:eastAsia="en-US"/>
        </w:rPr>
        <w:t>Yes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 xml:space="preserve">. </w:t>
      </w:r>
      <w:r>
        <w:rPr>
          <w:rFonts w:ascii="Imago-Book" w:hAnsi="Imago-Book" w:cs="Imago-Book"/>
          <w:sz w:val="21"/>
          <w:szCs w:val="21"/>
          <w:lang w:val="en-US" w:eastAsia="en-US"/>
        </w:rPr>
        <w:t>I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 xml:space="preserve">f it is not correct, choose the letter </w:t>
      </w:r>
      <w:r w:rsidRPr="00D103C2">
        <w:rPr>
          <w:rFonts w:ascii="Imago-Medium" w:hAnsi="Imago-Medium" w:cs="Imago-Medium"/>
          <w:sz w:val="21"/>
          <w:szCs w:val="21"/>
          <w:lang w:val="en-US" w:eastAsia="en-US"/>
        </w:rPr>
        <w:t xml:space="preserve">B 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 xml:space="preserve">for </w:t>
      </w:r>
      <w:r w:rsidRPr="00D103C2">
        <w:rPr>
          <w:rFonts w:ascii="Imago-Medium" w:hAnsi="Imago-Medium" w:cs="Imago-Medium"/>
          <w:sz w:val="21"/>
          <w:szCs w:val="21"/>
          <w:lang w:val="en-US" w:eastAsia="en-US"/>
        </w:rPr>
        <w:t>No</w:t>
      </w:r>
      <w:r w:rsidRPr="00D103C2">
        <w:rPr>
          <w:rFonts w:ascii="Imago-Book" w:hAnsi="Imago-Book" w:cs="Imago-Book"/>
          <w:sz w:val="21"/>
          <w:szCs w:val="21"/>
          <w:lang w:val="en-US" w:eastAsia="en-US"/>
        </w:rPr>
        <w:t>.</w:t>
      </w:r>
      <w:r>
        <w:rPr>
          <w:rFonts w:ascii="Imago-Book" w:hAnsi="Imago-Book" w:cs="Imago-Book"/>
          <w:sz w:val="21"/>
          <w:szCs w:val="21"/>
          <w:lang w:val="en-US" w:eastAsia="en-US"/>
        </w:rPr>
        <w:t xml:space="preserve"> If it isn’t stated in the text, choose the letter 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1559"/>
        <w:gridCol w:w="1276"/>
        <w:gridCol w:w="1241"/>
      </w:tblGrid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Yes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No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Not stated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13. Mark was disappointed at the amount of snow at his holiday centre.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14. It was raining hard.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15. Anna is surprised at how quickly mark learnt to snowboard.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16. Mark thinks it’s important to be fit in order to snowboard well.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17. Mark is not a good pupil.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18. Anna is shocked that some people don’t protect themselves better when snowboarding.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19. Mark is keen to learn more advanced snowboarding in future.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  <w:tr w:rsidR="00A33377" w:rsidTr="009F0C6F">
        <w:tc>
          <w:tcPr>
            <w:tcW w:w="5495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20. Anna and Mark both prefer doing snowboarding to other winter sports.</w:t>
            </w:r>
          </w:p>
        </w:tc>
        <w:tc>
          <w:tcPr>
            <w:tcW w:w="155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A</w:t>
            </w:r>
          </w:p>
        </w:tc>
        <w:tc>
          <w:tcPr>
            <w:tcW w:w="1276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B</w:t>
            </w:r>
          </w:p>
        </w:tc>
        <w:tc>
          <w:tcPr>
            <w:tcW w:w="1241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rPr>
                <w:rFonts w:ascii="Imago-Book" w:hAnsi="Imago-Book" w:cs="Imago-Book"/>
                <w:sz w:val="21"/>
                <w:szCs w:val="21"/>
                <w:lang w:val="en-US" w:eastAsia="en-US"/>
              </w:rPr>
            </w:pPr>
            <w:r w:rsidRPr="009F0C6F">
              <w:rPr>
                <w:rFonts w:ascii="Imago-Book" w:hAnsi="Imago-Book" w:cs="Imago-Book"/>
                <w:sz w:val="21"/>
                <w:szCs w:val="21"/>
                <w:lang w:val="en-US" w:eastAsia="en-US"/>
              </w:rPr>
              <w:t>C</w:t>
            </w:r>
          </w:p>
        </w:tc>
      </w:tr>
    </w:tbl>
    <w:p w:rsidR="00A33377" w:rsidRDefault="00A33377" w:rsidP="00D103C2">
      <w:pPr>
        <w:autoSpaceDE w:val="0"/>
        <w:autoSpaceDN w:val="0"/>
        <w:adjustRightInd w:val="0"/>
        <w:rPr>
          <w:rFonts w:ascii="Imago-Book" w:hAnsi="Imago-Book" w:cs="Imago-Book"/>
          <w:sz w:val="21"/>
          <w:szCs w:val="21"/>
          <w:lang w:val="en-US" w:eastAsia="en-US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caps/>
          <w:sz w:val="28"/>
          <w:szCs w:val="28"/>
        </w:rPr>
      </w:pPr>
    </w:p>
    <w:p w:rsidR="00A33377" w:rsidRDefault="00A33377">
      <w:pPr>
        <w:spacing w:after="200" w:line="276" w:lineRule="auto"/>
        <w:rPr>
          <w:rFonts w:ascii="Imago-Book" w:hAnsi="Imago-Book" w:cs="Imago-Book"/>
          <w:sz w:val="21"/>
          <w:szCs w:val="21"/>
          <w:lang w:val="en-US" w:eastAsia="en-US"/>
        </w:rPr>
      </w:pPr>
      <w:bookmarkStart w:id="0" w:name="_GoBack"/>
      <w:bookmarkEnd w:id="0"/>
      <w:r>
        <w:rPr>
          <w:caps/>
          <w:sz w:val="28"/>
          <w:szCs w:val="28"/>
          <w:lang w:val="en-US"/>
        </w:rPr>
        <w:t>Transfer all your answers to the answer sheet</w:t>
      </w:r>
    </w:p>
    <w:p w:rsidR="00A33377" w:rsidRDefault="00A33377">
      <w:pPr>
        <w:spacing w:after="200" w:line="276" w:lineRule="auto"/>
        <w:rPr>
          <w:caps/>
          <w:sz w:val="28"/>
          <w:szCs w:val="28"/>
          <w:lang w:val="en-US"/>
        </w:rPr>
      </w:pPr>
      <w:r>
        <w:rPr>
          <w:caps/>
          <w:sz w:val="28"/>
          <w:szCs w:val="28"/>
          <w:lang w:val="en-US"/>
        </w:rPr>
        <w:br w:type="page"/>
      </w:r>
    </w:p>
    <w:p w:rsidR="00A33377" w:rsidRDefault="00A33377" w:rsidP="0026036A">
      <w:pPr>
        <w:autoSpaceDE w:val="0"/>
        <w:autoSpaceDN w:val="0"/>
        <w:adjustRightInd w:val="0"/>
        <w:jc w:val="center"/>
        <w:rPr>
          <w:caps/>
          <w:sz w:val="28"/>
          <w:szCs w:val="28"/>
          <w:lang w:val="en-US"/>
        </w:rPr>
      </w:pPr>
    </w:p>
    <w:tbl>
      <w:tblPr>
        <w:tblW w:w="0" w:type="auto"/>
        <w:tblInd w:w="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7"/>
      </w:tblGrid>
      <w:tr w:rsidR="00A33377" w:rsidRPr="006A64B2" w:rsidTr="005E4220">
        <w:tc>
          <w:tcPr>
            <w:tcW w:w="0" w:type="auto"/>
          </w:tcPr>
          <w:p w:rsidR="00A33377" w:rsidRDefault="00A33377" w:rsidP="005E42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br w:type="page"/>
            </w:r>
            <w:r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олимпиады</w:t>
            </w:r>
          </w:p>
        </w:tc>
      </w:tr>
    </w:tbl>
    <w:p w:rsidR="00A33377" w:rsidRDefault="00A33377" w:rsidP="0026036A">
      <w:pPr>
        <w:rPr>
          <w:b/>
          <w:lang w:val="en-US"/>
        </w:rPr>
      </w:pPr>
      <w:r>
        <w:rPr>
          <w:b/>
          <w:lang w:val="en-US"/>
        </w:rPr>
        <w:t>Participant’s ID number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438"/>
        <w:gridCol w:w="438"/>
        <w:gridCol w:w="438"/>
        <w:gridCol w:w="438"/>
        <w:gridCol w:w="438"/>
      </w:tblGrid>
      <w:tr w:rsidR="00A33377" w:rsidRPr="006A64B2" w:rsidTr="005E4220">
        <w:tc>
          <w:tcPr>
            <w:tcW w:w="438" w:type="dxa"/>
          </w:tcPr>
          <w:p w:rsidR="00A33377" w:rsidRDefault="00A33377" w:rsidP="005E4220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A33377" w:rsidRDefault="00A33377" w:rsidP="005E4220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A33377" w:rsidRDefault="00A33377" w:rsidP="005E4220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A33377" w:rsidRDefault="00A33377" w:rsidP="005E4220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A33377" w:rsidRDefault="00A33377" w:rsidP="005E4220">
            <w:pPr>
              <w:rPr>
                <w:b/>
                <w:lang w:val="en-US"/>
              </w:rPr>
            </w:pPr>
          </w:p>
        </w:tc>
        <w:tc>
          <w:tcPr>
            <w:tcW w:w="438" w:type="dxa"/>
          </w:tcPr>
          <w:p w:rsidR="00A33377" w:rsidRDefault="00A33377" w:rsidP="005E4220">
            <w:pPr>
              <w:rPr>
                <w:b/>
                <w:lang w:val="en-US"/>
              </w:rPr>
            </w:pPr>
          </w:p>
        </w:tc>
      </w:tr>
    </w:tbl>
    <w:p w:rsidR="00A33377" w:rsidRDefault="00A33377" w:rsidP="0026036A">
      <w:pPr>
        <w:rPr>
          <w:sz w:val="28"/>
          <w:szCs w:val="28"/>
          <w:lang w:val="en-US"/>
        </w:rPr>
      </w:pPr>
    </w:p>
    <w:p w:rsidR="00A33377" w:rsidRDefault="00A33377" w:rsidP="0026036A">
      <w:pPr>
        <w:jc w:val="center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  <w:lang w:val="en-US"/>
        </w:rPr>
        <w:t>Listening</w:t>
      </w:r>
    </w:p>
    <w:p w:rsidR="00A33377" w:rsidRDefault="00A33377" w:rsidP="0026036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Part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96"/>
        <w:gridCol w:w="1196"/>
        <w:gridCol w:w="1196"/>
        <w:gridCol w:w="1196"/>
        <w:gridCol w:w="1197"/>
      </w:tblGrid>
      <w:tr w:rsidR="00A33377" w:rsidTr="005E4220"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197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A33377" w:rsidTr="005E4220"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7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A33377" w:rsidRDefault="00A33377" w:rsidP="0026036A">
      <w:pPr>
        <w:rPr>
          <w:sz w:val="28"/>
          <w:szCs w:val="28"/>
          <w:lang w:val="en-US"/>
        </w:rPr>
      </w:pPr>
    </w:p>
    <w:p w:rsidR="00A33377" w:rsidRDefault="00A33377" w:rsidP="0026036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Part</w:t>
      </w:r>
      <w:r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A33377" w:rsidRDefault="00A33377" w:rsidP="0026036A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:rsidR="00A33377" w:rsidRDefault="00A33377" w:rsidP="0026036A">
      <w:pPr>
        <w:spacing w:after="200" w:line="276" w:lineRule="auto"/>
        <w:rPr>
          <w:b/>
          <w:sz w:val="28"/>
          <w:szCs w:val="28"/>
          <w:lang w:val="en-US"/>
        </w:rPr>
      </w:pPr>
      <w:r w:rsidRPr="00231B52">
        <w:rPr>
          <w:b/>
          <w:sz w:val="28"/>
          <w:szCs w:val="28"/>
          <w:lang w:val="en-US"/>
        </w:rPr>
        <w:t>Part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7"/>
        <w:gridCol w:w="1197"/>
        <w:gridCol w:w="1196"/>
        <w:gridCol w:w="1196"/>
        <w:gridCol w:w="1196"/>
        <w:gridCol w:w="1196"/>
        <w:gridCol w:w="1196"/>
        <w:gridCol w:w="1197"/>
      </w:tblGrid>
      <w:tr w:rsidR="00A33377" w:rsidTr="009F0C6F"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A33377" w:rsidTr="009F0C6F"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A33377" w:rsidRDefault="00A33377" w:rsidP="00D103C2">
      <w:pPr>
        <w:autoSpaceDE w:val="0"/>
        <w:autoSpaceDN w:val="0"/>
        <w:adjustRightInd w:val="0"/>
        <w:rPr>
          <w:rFonts w:ascii="Imago-Book" w:hAnsi="Imago-Book" w:cs="Imago-Book"/>
          <w:sz w:val="21"/>
          <w:szCs w:val="21"/>
          <w:lang w:val="en-US" w:eastAsia="en-US"/>
        </w:rPr>
      </w:pPr>
    </w:p>
    <w:p w:rsidR="00A33377" w:rsidRDefault="00A33377">
      <w:pPr>
        <w:spacing w:after="200" w:line="276" w:lineRule="auto"/>
        <w:rPr>
          <w:rFonts w:ascii="Imago-Book" w:hAnsi="Imago-Book" w:cs="Imago-Book"/>
          <w:sz w:val="21"/>
          <w:szCs w:val="21"/>
          <w:lang w:val="en-US" w:eastAsia="en-US"/>
        </w:rPr>
      </w:pPr>
      <w:r>
        <w:rPr>
          <w:rFonts w:ascii="Imago-Book" w:hAnsi="Imago-Book" w:cs="Imago-Book"/>
          <w:sz w:val="21"/>
          <w:szCs w:val="21"/>
          <w:lang w:val="en-US" w:eastAsia="en-US"/>
        </w:rPr>
        <w:br w:type="page"/>
      </w:r>
    </w:p>
    <w:p w:rsidR="00A33377" w:rsidRDefault="00A33377" w:rsidP="0026036A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организаторов олимпиады</w:t>
      </w:r>
    </w:p>
    <w:p w:rsidR="00A33377" w:rsidRPr="0026036A" w:rsidRDefault="00A33377" w:rsidP="0026036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t>Listening</w:t>
      </w:r>
    </w:p>
    <w:p w:rsidR="00A33377" w:rsidRPr="0026036A" w:rsidRDefault="00A33377" w:rsidP="0026036A">
      <w:pPr>
        <w:rPr>
          <w:sz w:val="28"/>
          <w:szCs w:val="28"/>
        </w:rPr>
      </w:pPr>
      <w:r>
        <w:rPr>
          <w:sz w:val="28"/>
          <w:szCs w:val="28"/>
          <w:lang w:val="en-US"/>
        </w:rPr>
        <w:t>Part</w:t>
      </w:r>
      <w:r w:rsidRPr="0026036A">
        <w:rPr>
          <w:sz w:val="28"/>
          <w:szCs w:val="28"/>
        </w:rPr>
        <w:t xml:space="preserve">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96"/>
        <w:gridCol w:w="1196"/>
        <w:gridCol w:w="1196"/>
        <w:gridCol w:w="1196"/>
        <w:gridCol w:w="1197"/>
      </w:tblGrid>
      <w:tr w:rsidR="00A33377" w:rsidTr="005E4220"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197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A33377" w:rsidTr="005E4220"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6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7" w:type="dxa"/>
          </w:tcPr>
          <w:p w:rsidR="00A33377" w:rsidRDefault="00A33377" w:rsidP="005E422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A33377" w:rsidRDefault="00A33377" w:rsidP="0026036A">
      <w:pPr>
        <w:rPr>
          <w:sz w:val="28"/>
          <w:szCs w:val="28"/>
          <w:lang w:val="en-US"/>
        </w:rPr>
      </w:pPr>
    </w:p>
    <w:p w:rsidR="00A33377" w:rsidRDefault="00A33377" w:rsidP="0026036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Part</w:t>
      </w:r>
      <w:r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CREATIVE</w:t>
            </w: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T-SHIRT</w:t>
            </w: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PICTURE</w:t>
            </w: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9</w:t>
            </w:r>
            <w:r w:rsidRPr="009F0C6F">
              <w:rPr>
                <w:sz w:val="28"/>
                <w:szCs w:val="28"/>
                <w:vertAlign w:val="superscript"/>
                <w:lang w:val="en-US"/>
              </w:rPr>
              <w:t>th</w:t>
            </w: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PHOTO</w:t>
            </w:r>
          </w:p>
        </w:tc>
      </w:tr>
      <w:tr w:rsidR="00A33377" w:rsidTr="009F0C6F">
        <w:tc>
          <w:tcPr>
            <w:tcW w:w="1242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8329" w:type="dxa"/>
          </w:tcPr>
          <w:p w:rsidR="00A33377" w:rsidRPr="009F0C6F" w:rsidRDefault="00A33377" w:rsidP="009F0C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F0C6F">
              <w:rPr>
                <w:sz w:val="28"/>
                <w:szCs w:val="28"/>
                <w:lang w:val="en-US"/>
              </w:rPr>
              <w:t>DVD PLAYER</w:t>
            </w:r>
          </w:p>
        </w:tc>
      </w:tr>
    </w:tbl>
    <w:p w:rsidR="00A33377" w:rsidRDefault="00A33377" w:rsidP="0026036A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</w:p>
    <w:p w:rsidR="00A33377" w:rsidRDefault="00A33377" w:rsidP="0026036A">
      <w:pPr>
        <w:spacing w:after="200" w:line="276" w:lineRule="auto"/>
        <w:rPr>
          <w:b/>
          <w:sz w:val="28"/>
          <w:szCs w:val="28"/>
          <w:lang w:val="en-US"/>
        </w:rPr>
      </w:pPr>
      <w:r w:rsidRPr="00231B52">
        <w:rPr>
          <w:b/>
          <w:sz w:val="28"/>
          <w:szCs w:val="28"/>
          <w:lang w:val="en-US"/>
        </w:rPr>
        <w:t>Part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7"/>
        <w:gridCol w:w="1197"/>
        <w:gridCol w:w="1196"/>
        <w:gridCol w:w="1196"/>
        <w:gridCol w:w="1196"/>
        <w:gridCol w:w="1196"/>
        <w:gridCol w:w="1196"/>
        <w:gridCol w:w="1197"/>
      </w:tblGrid>
      <w:tr w:rsidR="00A33377" w:rsidTr="009F0C6F"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A33377" w:rsidTr="009F0C6F"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7" w:type="dxa"/>
          </w:tcPr>
          <w:p w:rsidR="00A33377" w:rsidRPr="009F0C6F" w:rsidRDefault="00A33377" w:rsidP="009F0C6F">
            <w:pPr>
              <w:spacing w:after="200" w:line="276" w:lineRule="auto"/>
              <w:rPr>
                <w:b/>
                <w:sz w:val="28"/>
                <w:szCs w:val="28"/>
                <w:lang w:val="en-US"/>
              </w:rPr>
            </w:pPr>
            <w:r w:rsidRPr="009F0C6F">
              <w:rPr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A33377" w:rsidRDefault="00A33377" w:rsidP="00D103C2">
      <w:pPr>
        <w:autoSpaceDE w:val="0"/>
        <w:autoSpaceDN w:val="0"/>
        <w:adjustRightInd w:val="0"/>
        <w:rPr>
          <w:rFonts w:ascii="Imago-Book" w:hAnsi="Imago-Book" w:cs="Imago-Book"/>
          <w:sz w:val="21"/>
          <w:szCs w:val="21"/>
          <w:lang w:val="en-US" w:eastAsia="en-US"/>
        </w:rPr>
      </w:pPr>
    </w:p>
    <w:p w:rsidR="00A33377" w:rsidRPr="00235ECF" w:rsidRDefault="00A33377" w:rsidP="00235ECF">
      <w:pPr>
        <w:spacing w:after="200" w:line="276" w:lineRule="auto"/>
        <w:rPr>
          <w:rFonts w:ascii="Imago-Book" w:hAnsi="Imago-Book" w:cs="Imago-Book"/>
          <w:sz w:val="21"/>
          <w:szCs w:val="21"/>
          <w:lang w:eastAsia="en-US"/>
        </w:rPr>
      </w:pPr>
      <w:r>
        <w:rPr>
          <w:rFonts w:ascii="Imago-Book" w:hAnsi="Imago-Book" w:cs="Imago-Book"/>
          <w:sz w:val="21"/>
          <w:szCs w:val="21"/>
          <w:lang w:eastAsia="en-US"/>
        </w:rPr>
        <w:t>МЕТОДИЧЕСКИЕ РЕКОММЕНДАЦИИ</w:t>
      </w:r>
    </w:p>
    <w:p w:rsidR="00A33377" w:rsidRPr="00504FAD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</w:p>
    <w:p w:rsidR="00A33377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  <w:r>
        <w:rPr>
          <w:rFonts w:ascii="Calibri" w:hAnsi="Calibri" w:cs="Imago-Book"/>
          <w:sz w:val="21"/>
          <w:szCs w:val="21"/>
          <w:lang w:eastAsia="en-US"/>
        </w:rPr>
        <w:t>Задание по аудированию состоит из трех частей (всего 20 заданий). На выполнение отводится</w:t>
      </w:r>
      <w:r w:rsidRPr="0009355D">
        <w:rPr>
          <w:rFonts w:ascii="Calibri" w:hAnsi="Calibri" w:cs="Imago-Book"/>
          <w:sz w:val="21"/>
          <w:szCs w:val="21"/>
          <w:lang w:eastAsia="en-US"/>
        </w:rPr>
        <w:t xml:space="preserve"> 20</w:t>
      </w:r>
      <w:r>
        <w:rPr>
          <w:rFonts w:ascii="Calibri" w:hAnsi="Calibri" w:cs="Imago-Book"/>
          <w:sz w:val="21"/>
          <w:szCs w:val="21"/>
          <w:lang w:eastAsia="en-US"/>
        </w:rPr>
        <w:t xml:space="preserve"> минут.</w:t>
      </w:r>
    </w:p>
    <w:p w:rsidR="00A33377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</w:p>
    <w:p w:rsidR="00A33377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  <w:r>
        <w:rPr>
          <w:rFonts w:ascii="Calibri" w:hAnsi="Calibri" w:cs="Imago-Book"/>
          <w:sz w:val="21"/>
          <w:szCs w:val="21"/>
          <w:lang w:eastAsia="en-US"/>
        </w:rPr>
        <w:t>Первое задание представляет собой диалог. После прослушивания (два раза) участник должен выбрать правильный вариант ответа.</w:t>
      </w:r>
    </w:p>
    <w:p w:rsidR="00A33377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</w:p>
    <w:p w:rsidR="00A33377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  <w:r>
        <w:rPr>
          <w:rFonts w:ascii="Calibri" w:hAnsi="Calibri" w:cs="Imago-Book"/>
          <w:sz w:val="21"/>
          <w:szCs w:val="21"/>
          <w:lang w:eastAsia="en-US"/>
        </w:rPr>
        <w:t>Второе задание представляет собой монологическое высказывание. После прослушивания (два раза) участник должен заполнить пропуски.</w:t>
      </w:r>
    </w:p>
    <w:p w:rsidR="00A33377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</w:p>
    <w:p w:rsidR="00A33377" w:rsidRPr="00504FAD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  <w:r>
        <w:rPr>
          <w:rFonts w:ascii="Calibri" w:hAnsi="Calibri" w:cs="Imago-Book"/>
          <w:sz w:val="21"/>
          <w:szCs w:val="21"/>
          <w:lang w:eastAsia="en-US"/>
        </w:rPr>
        <w:t>Третье задание представляет собой диалог. После прослушивания (два раза) участник должен определить является ли утверждение верным</w:t>
      </w:r>
      <w:r w:rsidRPr="00504FAD">
        <w:rPr>
          <w:rFonts w:ascii="Calibri" w:hAnsi="Calibri" w:cs="Imago-Book"/>
          <w:sz w:val="21"/>
          <w:szCs w:val="21"/>
          <w:lang w:eastAsia="en-US"/>
        </w:rPr>
        <w:t>/</w:t>
      </w:r>
      <w:r>
        <w:rPr>
          <w:rFonts w:ascii="Calibri" w:hAnsi="Calibri" w:cs="Imago-Book"/>
          <w:sz w:val="21"/>
          <w:szCs w:val="21"/>
          <w:lang w:eastAsia="en-US"/>
        </w:rPr>
        <w:t>неверным</w:t>
      </w:r>
      <w:r w:rsidRPr="00504FAD">
        <w:rPr>
          <w:rFonts w:ascii="Calibri" w:hAnsi="Calibri" w:cs="Imago-Book"/>
          <w:sz w:val="21"/>
          <w:szCs w:val="21"/>
          <w:lang w:eastAsia="en-US"/>
        </w:rPr>
        <w:t>/</w:t>
      </w:r>
      <w:r>
        <w:rPr>
          <w:rFonts w:ascii="Calibri" w:hAnsi="Calibri" w:cs="Imago-Book"/>
          <w:sz w:val="21"/>
          <w:szCs w:val="21"/>
          <w:lang w:eastAsia="en-US"/>
        </w:rPr>
        <w:t xml:space="preserve">не упомянутым. </w:t>
      </w:r>
    </w:p>
    <w:p w:rsidR="00A33377" w:rsidRPr="00504FAD" w:rsidRDefault="00A33377" w:rsidP="00D103C2">
      <w:pPr>
        <w:autoSpaceDE w:val="0"/>
        <w:autoSpaceDN w:val="0"/>
        <w:adjustRightInd w:val="0"/>
        <w:rPr>
          <w:rFonts w:ascii="Calibri" w:hAnsi="Calibri" w:cs="Imago-Book"/>
          <w:sz w:val="21"/>
          <w:szCs w:val="21"/>
          <w:lang w:eastAsia="en-US"/>
        </w:rPr>
      </w:pPr>
    </w:p>
    <w:p w:rsidR="00A33377" w:rsidRDefault="00A33377" w:rsidP="0026036A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Сложность текстов соответствует уровню </w:t>
      </w:r>
      <w:r>
        <w:rPr>
          <w:rFonts w:ascii="Times New Roman,Bold" w:eastAsia="Times New Roman,Bold" w:cs="Times New Roman,Bold" w:hint="eastAsia"/>
          <w:b/>
          <w:bCs/>
          <w:lang w:eastAsia="en-US"/>
        </w:rPr>
        <w:t>В</w:t>
      </w:r>
      <w:r>
        <w:rPr>
          <w:rFonts w:ascii="Times New Roman,Bold" w:eastAsia="Times New Roman,Bold" w:cs="Times New Roman,Bold"/>
          <w:b/>
          <w:bCs/>
          <w:lang w:eastAsia="en-US"/>
        </w:rPr>
        <w:t xml:space="preserve">1 </w:t>
      </w:r>
      <w:r>
        <w:rPr>
          <w:lang w:eastAsia="en-US"/>
        </w:rPr>
        <w:t>по шкале Совета Европы.</w:t>
      </w:r>
    </w:p>
    <w:p w:rsidR="00A33377" w:rsidRPr="00504FAD" w:rsidRDefault="00A33377" w:rsidP="0026036A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Правильность выполнения заданий проверяется по ключам.</w:t>
      </w:r>
    </w:p>
    <w:p w:rsidR="00A33377" w:rsidRPr="00E45DAA" w:rsidRDefault="00A33377" w:rsidP="0026036A">
      <w:pPr>
        <w:autoSpaceDE w:val="0"/>
        <w:autoSpaceDN w:val="0"/>
        <w:adjustRightInd w:val="0"/>
        <w:rPr>
          <w:rFonts w:eastAsia="Times New Roman,Bold"/>
          <w:lang w:eastAsia="en-US"/>
        </w:rPr>
      </w:pPr>
      <w:r w:rsidRPr="00E45DAA">
        <w:rPr>
          <w:rFonts w:eastAsia="Times New Roman,Bold"/>
          <w:b/>
          <w:bCs/>
          <w:lang w:eastAsia="en-US"/>
        </w:rPr>
        <w:t>Критерии оценивания</w:t>
      </w:r>
      <w:r w:rsidRPr="00E45DAA">
        <w:rPr>
          <w:rFonts w:eastAsia="Times New Roman,Bold"/>
          <w:lang w:eastAsia="en-US"/>
        </w:rPr>
        <w:t xml:space="preserve">: За каждый правильный ответ дается </w:t>
      </w:r>
      <w:r w:rsidRPr="00E45DAA">
        <w:rPr>
          <w:rFonts w:eastAsia="Times New Roman,Bold"/>
          <w:b/>
          <w:bCs/>
          <w:lang w:eastAsia="en-US"/>
        </w:rPr>
        <w:t>1 балл</w:t>
      </w:r>
      <w:r w:rsidRPr="00E45DAA">
        <w:rPr>
          <w:rFonts w:eastAsia="Times New Roman,Bold"/>
          <w:lang w:eastAsia="en-US"/>
        </w:rPr>
        <w:t>.</w:t>
      </w:r>
    </w:p>
    <w:p w:rsidR="00A33377" w:rsidRPr="00E45DAA" w:rsidRDefault="00A33377" w:rsidP="0026036A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E45DAA">
        <w:rPr>
          <w:rFonts w:eastAsia="Times New Roman,Bold"/>
          <w:b/>
          <w:bCs/>
          <w:lang w:eastAsia="en-US"/>
        </w:rPr>
        <w:t>Максимальное количество баллов, которое можно получить за конкурс Listening - 20</w:t>
      </w:r>
    </w:p>
    <w:p w:rsidR="00A33377" w:rsidRPr="00E45DAA" w:rsidRDefault="00A33377" w:rsidP="0026036A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E45DAA">
        <w:rPr>
          <w:rFonts w:eastAsia="Times New Roman,Bold"/>
          <w:b/>
          <w:bCs/>
          <w:lang w:eastAsia="en-US"/>
        </w:rPr>
        <w:t>(двадцать).</w:t>
      </w:r>
    </w:p>
    <w:p w:rsidR="00A33377" w:rsidRPr="00504FAD" w:rsidRDefault="00A33377" w:rsidP="0026036A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  <w:r w:rsidRPr="00E45DAA">
        <w:rPr>
          <w:rFonts w:eastAsia="Times New Roman,Bold"/>
          <w:b/>
          <w:bCs/>
          <w:lang w:eastAsia="en-US"/>
        </w:rPr>
        <w:t>Орфографические ошибки в заданиях не учитываются.</w:t>
      </w:r>
    </w:p>
    <w:p w:rsidR="00A33377" w:rsidRPr="00504FAD" w:rsidRDefault="00A33377" w:rsidP="0026036A">
      <w:pPr>
        <w:autoSpaceDE w:val="0"/>
        <w:autoSpaceDN w:val="0"/>
        <w:adjustRightInd w:val="0"/>
        <w:rPr>
          <w:rFonts w:eastAsia="Times New Roman,Bold"/>
          <w:b/>
          <w:bCs/>
          <w:lang w:eastAsia="en-US"/>
        </w:rPr>
      </w:pPr>
    </w:p>
    <w:p w:rsidR="00A33377" w:rsidRPr="00504FAD" w:rsidRDefault="00A33377">
      <w:pPr>
        <w:spacing w:after="200" w:line="276" w:lineRule="auto"/>
        <w:rPr>
          <w:rFonts w:eastAsia="Times New Roman,Bold"/>
          <w:b/>
          <w:bCs/>
          <w:lang w:eastAsia="en-US"/>
        </w:rPr>
      </w:pPr>
      <w:r w:rsidRPr="00504FAD">
        <w:rPr>
          <w:rFonts w:eastAsia="Times New Roman,Bold"/>
          <w:b/>
          <w:bCs/>
          <w:lang w:eastAsia="en-US"/>
        </w:rPr>
        <w:br w:type="page"/>
      </w:r>
    </w:p>
    <w:p w:rsidR="00A33377" w:rsidRDefault="00A33377" w:rsidP="0026036A">
      <w:pPr>
        <w:autoSpaceDE w:val="0"/>
        <w:autoSpaceDN w:val="0"/>
        <w:adjustRightInd w:val="0"/>
        <w:rPr>
          <w:rFonts w:ascii="Imago-Medium" w:hAnsi="Imago-Medium" w:cs="Imago-Medium"/>
          <w:b/>
          <w:bCs/>
          <w:sz w:val="20"/>
          <w:szCs w:val="20"/>
          <w:lang w:val="en-US" w:eastAsia="en-US"/>
        </w:rPr>
      </w:pPr>
      <w:r w:rsidRPr="00504FAD">
        <w:rPr>
          <w:rFonts w:ascii="Imago-Medium" w:hAnsi="Imago-Medium" w:cs="Imago-Medium"/>
          <w:b/>
          <w:bCs/>
          <w:sz w:val="20"/>
          <w:szCs w:val="20"/>
          <w:lang w:val="en-US" w:eastAsia="en-US"/>
        </w:rPr>
        <w:t>PART 1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You will hear an interview with a student called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Sarah Mercer, who is planning to become a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weather forecaster.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For each question, put a tick in the correct box.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Now we are ready to start. Listen carefully. You will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hear the recording twice.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 our series on careers, I’m talking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college student Sarah Mercer, who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wants to become a weather forecaster.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Sarah, when did you become interested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 weather?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Sarah: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Well, I could actually read a weather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map when I was ten! I remember we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had really cold winters in my home town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that made travelling difficult, so I’d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switch on the TV forecast to see when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we’d have good weather. My science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teacher was surprised how much I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knew during our lessons on weather at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school!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And did your family encourage you?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Sarah: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My grandfather recorded the weather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every day, but I was too young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remember that. It probably influenced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my father, though - he became a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science teacher. But my mum bought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me special notebooks to record the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weather, just like my grandfather had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done, and those helped me a lot.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And you started a weather club at your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school. What happened there?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Sarah: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Well, my teacher asked me to help other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pupils learn about the weather, so I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started the club. The school already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had a mini weather station, so we used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what we found out from that to put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 a daily weather diary – that’s now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kept in the school library. And I found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the information very useful for school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projects I worked on!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And your family’s hobby is sailing, isn’t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it? Have you had any bad experiences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with weather on your trips?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Sarah: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Well, one day we went sailing when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the forecast that morning was for good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weather. But we didn’t listen to it again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later, which you should always do,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because it changed, and we got caught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 a storm. At least we were wearing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our wet-weather clothes! But now I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always watch the clouds to see if bad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weather’s on the way.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So what kind of job will you have in the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future?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Sarah: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My friends think I’m doing this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get a job as a TV weather presenter,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but I’d be too nervous for that! But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I’m attracted by the idea of going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different countries to work. And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there are good jobs working with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international sailing teams, but I’m not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sure if that’s for me.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So finally, Sarah – what’s your favourite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weather?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Sarah: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Well, everyone likes it when it’s sunny,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and I do, too, but when it’s pouring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down outside you get great grey clouds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that are really beautiful, so I usually rush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out in the wet! Fog is interesting, too,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the way it suddenly appears, but it’s a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bit dangerous, so I can’t say I really like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it.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Interviewer: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Thanks, Sarah.</w:t>
      </w:r>
    </w:p>
    <w:p w:rsidR="00A33377" w:rsidRPr="00E70B21" w:rsidRDefault="00A33377" w:rsidP="00E45DAA">
      <w:pPr>
        <w:autoSpaceDE w:val="0"/>
        <w:autoSpaceDN w:val="0"/>
        <w:adjustRightInd w:val="0"/>
        <w:rPr>
          <w:rFonts w:ascii="Calibri" w:hAnsi="Calibri" w:cs="Imago-Book"/>
          <w:sz w:val="20"/>
          <w:szCs w:val="20"/>
          <w:lang w:val="en-US" w:eastAsia="en-US"/>
        </w:rPr>
      </w:pPr>
    </w:p>
    <w:p w:rsidR="00A33377" w:rsidRDefault="00A33377" w:rsidP="00E70B21">
      <w:pPr>
        <w:autoSpaceDE w:val="0"/>
        <w:autoSpaceDN w:val="0"/>
        <w:adjustRightInd w:val="0"/>
        <w:rPr>
          <w:rFonts w:ascii="Imago-Medium" w:hAnsi="Imago-Medium" w:cs="Imago-Medium"/>
          <w:b/>
          <w:bCs/>
          <w:sz w:val="20"/>
          <w:szCs w:val="20"/>
          <w:lang w:val="en-US" w:eastAsia="en-US"/>
        </w:rPr>
      </w:pPr>
      <w:r>
        <w:rPr>
          <w:rFonts w:ascii="Imago-Medium" w:hAnsi="Imago-Medium" w:cs="Imago-Medium"/>
          <w:b/>
          <w:bCs/>
          <w:sz w:val="20"/>
          <w:szCs w:val="20"/>
          <w:lang w:val="en-US" w:eastAsia="en-US"/>
        </w:rPr>
        <w:t>PART 2</w:t>
      </w:r>
    </w:p>
    <w:p w:rsidR="00A33377" w:rsidRDefault="00A33377" w:rsidP="00E45DAA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>
        <w:rPr>
          <w:rFonts w:ascii="Calibri" w:hAnsi="Calibri" w:cs="Imago-Book"/>
          <w:sz w:val="19"/>
          <w:szCs w:val="19"/>
          <w:lang w:val="en-US" w:eastAsia="en-US"/>
        </w:rPr>
        <w:t xml:space="preserve">.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You will hear an art teacher talking to a class about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a design competition run by an online magazine.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For each question, fill in the missing information in</w:t>
      </w:r>
      <w:r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the numbered space.</w:t>
      </w:r>
    </w:p>
    <w:p w:rsidR="00A33377" w:rsidRDefault="00A33377" w:rsidP="00E45DAA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Now we are ready to start. Listen carefully. You will</w:t>
      </w:r>
      <w:r>
        <w:rPr>
          <w:rFonts w:ascii="Calibri" w:hAnsi="Calibri" w:cs="Imago-BookItalic"/>
          <w:i/>
          <w:iCs/>
          <w:sz w:val="20"/>
          <w:szCs w:val="20"/>
          <w:lang w:val="en-US" w:eastAsia="en-US"/>
        </w:rPr>
        <w:t xml:space="preserve"> </w:t>
      </w: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hear the recording twice.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Book" w:hAnsi="Imago-Book" w:cs="Imago-Book"/>
          <w:sz w:val="19"/>
          <w:szCs w:val="19"/>
          <w:lang w:val="en-US" w:eastAsia="en-US"/>
        </w:rPr>
        <w:t xml:space="preserve">Art teacher: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Now listen, everyone. Before we get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started on our lesson today I’ve got an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announcement. It’s about a competition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 think some of you might be interested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 entering. It’s run by a young people’s</w:t>
      </w:r>
    </w:p>
    <w:p w:rsidR="00A33377" w:rsidRDefault="00A33377" w:rsidP="00E45DAA">
      <w:pPr>
        <w:autoSpaceDE w:val="0"/>
        <w:autoSpaceDN w:val="0"/>
        <w:adjustRightInd w:val="0"/>
        <w:rPr>
          <w:rFonts w:ascii="Calibri" w:hAnsi="Calibri" w:cs="Imago-Light"/>
          <w:sz w:val="19"/>
          <w:szCs w:val="19"/>
          <w:lang w:val="en-US" w:eastAsia="en-US"/>
        </w:rPr>
      </w:pP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internet magazine called Creative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Designs and they’re inviting you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design something for their internet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magazine. Some of you took part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last year, didn’t you? I remember you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designed a poster. Well, this time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they’re asking you for something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different – a T-shirt! They say it can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look however you want it to – you can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choose the colour, and the words you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put on it. The only thing is, it must have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 picture somewhere on it. You must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include that in your design. It could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be one you’ve produced yourself, or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one you’ve found – we’ll work on ideas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for that together. Now, if you want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enter the competition, you need to get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organised, because the final date’s quite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soon – they’ll be announcing who’s won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on 27th May, so your designs need to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get to them by 9th. That gives them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two weeks to look through all your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work! There are some other things you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should send in with your work, too. Of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course, you’ll have to send your name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and address, and also the name of your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art teacher. But they also say if you can,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it’s good to send your photo – and I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guess if you’ve got one of you and your</w:t>
      </w: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design, that’s great! If you’re one of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the winners, you’ll get a drawing book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and pens, and a book on design – very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useful for your studies. And as a school,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we’ll get a DVD player! Of course, you’ll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also get to see your design on the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website! So if you want to look on the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website, then here’s the address – it’s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E45DAA">
        <w:rPr>
          <w:rFonts w:ascii="Imago-Light" w:hAnsi="Imago-Light" w:cs="Imago-Light"/>
          <w:sz w:val="19"/>
          <w:szCs w:val="19"/>
          <w:lang w:val="en-US" w:eastAsia="en-US"/>
        </w:rPr>
        <w:t>www...</w:t>
      </w:r>
    </w:p>
    <w:p w:rsidR="00A33377" w:rsidRPr="0086005B" w:rsidRDefault="00A33377" w:rsidP="00E45DAA">
      <w:pPr>
        <w:autoSpaceDE w:val="0"/>
        <w:autoSpaceDN w:val="0"/>
        <w:adjustRightInd w:val="0"/>
        <w:rPr>
          <w:rFonts w:ascii="Imago-Book" w:hAnsi="Imago-Book" w:cs="Imago-Book"/>
          <w:sz w:val="19"/>
          <w:szCs w:val="19"/>
          <w:lang w:val="en-US" w:eastAsia="en-US"/>
        </w:rPr>
      </w:pPr>
    </w:p>
    <w:p w:rsidR="00A33377" w:rsidRDefault="00A33377" w:rsidP="00E70B21">
      <w:pPr>
        <w:autoSpaceDE w:val="0"/>
        <w:autoSpaceDN w:val="0"/>
        <w:adjustRightInd w:val="0"/>
        <w:rPr>
          <w:rFonts w:ascii="Imago-Medium" w:hAnsi="Imago-Medium" w:cs="Imago-Medium"/>
          <w:b/>
          <w:bCs/>
          <w:sz w:val="20"/>
          <w:szCs w:val="20"/>
          <w:lang w:val="en-US" w:eastAsia="en-US"/>
        </w:rPr>
      </w:pPr>
      <w:r>
        <w:rPr>
          <w:rFonts w:ascii="Imago-Medium" w:hAnsi="Imago-Medium" w:cs="Imago-Medium"/>
          <w:b/>
          <w:bCs/>
          <w:sz w:val="20"/>
          <w:szCs w:val="20"/>
          <w:lang w:val="en-US" w:eastAsia="en-US"/>
        </w:rPr>
        <w:t>PART 3</w:t>
      </w:r>
    </w:p>
    <w:p w:rsidR="00A33377" w:rsidRDefault="00A33377" w:rsidP="00E45DAA">
      <w:pPr>
        <w:autoSpaceDE w:val="0"/>
        <w:autoSpaceDN w:val="0"/>
        <w:adjustRightInd w:val="0"/>
        <w:rPr>
          <w:rFonts w:ascii="Calibri" w:hAnsi="Calibri" w:cs="Imago-Book"/>
          <w:sz w:val="19"/>
          <w:szCs w:val="19"/>
          <w:lang w:val="en-US" w:eastAsia="en-US"/>
        </w:rPr>
      </w:pPr>
    </w:p>
    <w:p w:rsidR="00A33377" w:rsidRPr="00E45DAA" w:rsidRDefault="00A33377" w:rsidP="00E45DAA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Look at the six sentences for this part.You will hear a boy called Mark and a girl called</w:t>
      </w:r>
    </w:p>
    <w:p w:rsidR="00A33377" w:rsidRDefault="00A33377" w:rsidP="00E45DAA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 w:rsidRPr="00E45DAA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Anna talking about winter sports.Decide if each sentence is correct or incorrect.</w:t>
      </w:r>
    </w:p>
    <w:p w:rsidR="00A33377" w:rsidRDefault="00A33377" w:rsidP="0086005B">
      <w:pPr>
        <w:autoSpaceDE w:val="0"/>
        <w:autoSpaceDN w:val="0"/>
        <w:adjustRightInd w:val="0"/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</w:pPr>
      <w:r w:rsidRPr="0086005B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Now we are ready to start. Listen carefully. You will</w:t>
      </w:r>
      <w:r>
        <w:rPr>
          <w:rFonts w:ascii="Calibri" w:hAnsi="Calibri" w:cs="Imago-BookItalic"/>
          <w:i/>
          <w:iCs/>
          <w:sz w:val="20"/>
          <w:szCs w:val="20"/>
          <w:lang w:val="en-US" w:eastAsia="en-US"/>
        </w:rPr>
        <w:t xml:space="preserve"> </w:t>
      </w:r>
      <w:r w:rsidRPr="0086005B">
        <w:rPr>
          <w:rFonts w:ascii="Imago-BookItalic" w:hAnsi="Imago-BookItalic" w:cs="Imago-BookItalic"/>
          <w:i/>
          <w:iCs/>
          <w:sz w:val="20"/>
          <w:szCs w:val="20"/>
          <w:lang w:val="en-US" w:eastAsia="en-US"/>
        </w:rPr>
        <w:t>hear the recording twice.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Hi, Mark! How was your winter sports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trip?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It was OK, thanks, Anna. We went to a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different holiday centre this time. There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wasn’t as much snow as we’d expected,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but luckily there was still enough to try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snowboarding!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So was it the first time you’d done it?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Mmm, but my older brother had been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before, so he hired some equipment for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me and we went up the slopes. I was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soon doing a few jumps and things.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Really? I remember the first time I went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– it took me ages to snowboard well!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One thing I found, though, was that my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surfing really helped me to balance.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And I’m pretty fit now, too. Still, my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brother isn’t so fit, but he still managed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some pretty good snowboarding too.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That’s good. And did you wear a hard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hat and so on, to protect yourself? My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mum always made me do that, then I fell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over pretty hard last time we went and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I understood why. But then I still saw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lots of people wearing unsuitable stuff.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It’s dangerous – I just don’t understand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why they do it.</w:t>
      </w:r>
    </w:p>
    <w:p w:rsidR="00A33377" w:rsidRDefault="00A33377" w:rsidP="0086005B">
      <w:pPr>
        <w:autoSpaceDE w:val="0"/>
        <w:autoSpaceDN w:val="0"/>
        <w:adjustRightInd w:val="0"/>
        <w:rPr>
          <w:rFonts w:ascii="Calibri" w:hAnsi="Calibri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Me neither. The professionals all wear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the right equipment to stop them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getting hurt.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That’s right.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Talking of professionals, I saw one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doing some amazing snowboarding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moves at a show there – doing Big Airs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and things...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Really?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Mmm. And of course, other people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who weren’t really skilled enough were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copying him. I wouldn’t try it – I’m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happy just doing the things I can do!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Yeah, me too. So will you go skiing or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snowboarding on your next holiday?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Imago-Light" w:hAnsi="Imago-Light" w:cs="Imago-Light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Mark: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Well, the snowboarding was certainly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great fun! I’ve reached a good level in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skiing, though, and I want to keep it up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– so if there’s snow, I’d rather do that</w:t>
      </w:r>
      <w:r>
        <w:rPr>
          <w:rFonts w:ascii="Imago-Light" w:hAnsi="Imago-Light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than anything else.</w:t>
      </w:r>
    </w:p>
    <w:p w:rsidR="00A33377" w:rsidRPr="0086005B" w:rsidRDefault="00A33377" w:rsidP="0086005B">
      <w:pPr>
        <w:autoSpaceDE w:val="0"/>
        <w:autoSpaceDN w:val="0"/>
        <w:adjustRightInd w:val="0"/>
        <w:rPr>
          <w:rFonts w:ascii="Calibri" w:hAnsi="Calibri" w:cs="Imago-Book"/>
          <w:sz w:val="19"/>
          <w:szCs w:val="19"/>
          <w:lang w:val="en-US" w:eastAsia="en-US"/>
        </w:rPr>
      </w:pPr>
      <w:r w:rsidRPr="0086005B">
        <w:rPr>
          <w:rFonts w:ascii="Imago-Book" w:hAnsi="Imago-Book" w:cs="Imago-Book"/>
          <w:sz w:val="19"/>
          <w:szCs w:val="19"/>
          <w:lang w:val="en-US" w:eastAsia="en-US"/>
        </w:rPr>
        <w:t xml:space="preserve">Anna: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I know what you mean. I’m going to</w:t>
      </w:r>
      <w:r>
        <w:rPr>
          <w:rFonts w:ascii="Calibri" w:hAnsi="Calibri" w:cs="Imago-Light"/>
          <w:sz w:val="19"/>
          <w:szCs w:val="19"/>
          <w:lang w:val="en-US" w:eastAsia="en-US"/>
        </w:rPr>
        <w:t xml:space="preserve"> </w:t>
      </w:r>
      <w:r w:rsidRPr="0086005B">
        <w:rPr>
          <w:rFonts w:ascii="Imago-Light" w:hAnsi="Imago-Light" w:cs="Imago-Light"/>
          <w:sz w:val="19"/>
          <w:szCs w:val="19"/>
          <w:lang w:val="en-US" w:eastAsia="en-US"/>
        </w:rPr>
        <w:t>concentrate on skiing from now on, too.</w:t>
      </w:r>
    </w:p>
    <w:sectPr w:rsidR="00A33377" w:rsidRPr="0086005B" w:rsidSect="00ED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mago-Book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wwh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mago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mago-Book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Imago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E9F"/>
    <w:rsid w:val="0009355D"/>
    <w:rsid w:val="00231B52"/>
    <w:rsid w:val="00235ECF"/>
    <w:rsid w:val="00237D39"/>
    <w:rsid w:val="0026036A"/>
    <w:rsid w:val="00504FAD"/>
    <w:rsid w:val="00594E9F"/>
    <w:rsid w:val="005E4220"/>
    <w:rsid w:val="00623822"/>
    <w:rsid w:val="006A64B2"/>
    <w:rsid w:val="0086005B"/>
    <w:rsid w:val="009F0C6F"/>
    <w:rsid w:val="00A33377"/>
    <w:rsid w:val="00A7534A"/>
    <w:rsid w:val="00AB6325"/>
    <w:rsid w:val="00AE31EE"/>
    <w:rsid w:val="00C4667A"/>
    <w:rsid w:val="00CA2FCF"/>
    <w:rsid w:val="00CE2ED6"/>
    <w:rsid w:val="00D103C2"/>
    <w:rsid w:val="00E45DAA"/>
    <w:rsid w:val="00E70B21"/>
    <w:rsid w:val="00EA72E6"/>
    <w:rsid w:val="00ED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E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Стиль3 Знак"/>
    <w:basedOn w:val="DefaultParagraphFont"/>
    <w:link w:val="30"/>
    <w:uiPriority w:val="99"/>
    <w:locked/>
    <w:rsid w:val="00594E9F"/>
    <w:rPr>
      <w:rFonts w:ascii="Calibri" w:hAnsi="Calibri" w:cs="Calibri"/>
      <w:b/>
      <w:sz w:val="24"/>
    </w:rPr>
  </w:style>
  <w:style w:type="paragraph" w:customStyle="1" w:styleId="30">
    <w:name w:val="Стиль3"/>
    <w:basedOn w:val="Normal"/>
    <w:link w:val="3"/>
    <w:uiPriority w:val="99"/>
    <w:rsid w:val="00594E9F"/>
    <w:pPr>
      <w:spacing w:after="200" w:line="276" w:lineRule="auto"/>
    </w:pPr>
    <w:rPr>
      <w:rFonts w:ascii="Calibri" w:eastAsia="Calibri" w:hAnsi="Calibri" w:cs="Calibri"/>
      <w:b/>
      <w:szCs w:val="22"/>
      <w:lang w:eastAsia="en-US"/>
    </w:rPr>
  </w:style>
  <w:style w:type="table" w:styleId="TableGrid">
    <w:name w:val="Table Grid"/>
    <w:basedOn w:val="TableNormal"/>
    <w:uiPriority w:val="99"/>
    <w:rsid w:val="00D103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6</Pages>
  <Words>1578</Words>
  <Characters>8997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</cp:lastModifiedBy>
  <cp:revision>8</cp:revision>
  <cp:lastPrinted>2013-11-15T11:29:00Z</cp:lastPrinted>
  <dcterms:created xsi:type="dcterms:W3CDTF">2013-10-15T16:58:00Z</dcterms:created>
  <dcterms:modified xsi:type="dcterms:W3CDTF">2013-11-15T11:29:00Z</dcterms:modified>
</cp:coreProperties>
</file>